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4" w:rsidRPr="00F32176" w:rsidRDefault="00003BD4" w:rsidP="00003B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A2C34">
        <w:rPr>
          <w:rFonts w:ascii="Times New Roman" w:hAnsi="Times New Roman"/>
          <w:sz w:val="20"/>
          <w:szCs w:val="20"/>
        </w:rPr>
        <w:t>Załącznik nr 4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003BD4" w:rsidRDefault="00003BD4" w:rsidP="00003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03BD4" w:rsidRPr="0002563E" w:rsidRDefault="00003BD4" w:rsidP="00003BD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003BD4" w:rsidRDefault="00003BD4" w:rsidP="00003BD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1A2C34" w:rsidRPr="008C7D26" w:rsidRDefault="001A2C34" w:rsidP="001A2C34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C7D26">
        <w:rPr>
          <w:b/>
          <w:i/>
        </w:rPr>
        <w:t xml:space="preserve">„Remont istniejącego </w:t>
      </w:r>
      <w:proofErr w:type="gramStart"/>
      <w:r w:rsidRPr="008C7D26">
        <w:rPr>
          <w:b/>
          <w:i/>
        </w:rPr>
        <w:t>budynku  w</w:t>
      </w:r>
      <w:proofErr w:type="gramEnd"/>
      <w:r w:rsidRPr="008C7D26">
        <w:rPr>
          <w:b/>
          <w:i/>
        </w:rPr>
        <w:t xml:space="preserve"> Specjalnym Ośrodku Szkolno – Wychowawczym </w:t>
      </w:r>
    </w:p>
    <w:p w:rsidR="001A2C34" w:rsidRPr="008C7D26" w:rsidRDefault="001A2C34" w:rsidP="001A2C34">
      <w:pPr>
        <w:pStyle w:val="NormalnyWeb"/>
        <w:spacing w:before="0" w:beforeAutospacing="0" w:after="0" w:afterAutospacing="0"/>
        <w:jc w:val="center"/>
        <w:rPr>
          <w:b/>
        </w:rPr>
      </w:pPr>
      <w:proofErr w:type="gramStart"/>
      <w:r w:rsidRPr="008C7D26">
        <w:rPr>
          <w:b/>
          <w:i/>
        </w:rPr>
        <w:t>w</w:t>
      </w:r>
      <w:proofErr w:type="gramEnd"/>
      <w:r w:rsidRPr="008C7D26">
        <w:rPr>
          <w:b/>
          <w:i/>
        </w:rPr>
        <w:t xml:space="preserve"> Kamieniu Pomorskim”.</w:t>
      </w:r>
    </w:p>
    <w:p w:rsidR="00003BD4" w:rsidRPr="008D4D15" w:rsidRDefault="00003BD4" w:rsidP="00003BD4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0AC" w:rsidRPr="00C630AC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C630AC" w:rsidRPr="00C630AC" w:rsidRDefault="00003BD4" w:rsidP="00C630AC">
      <w:pPr>
        <w:pStyle w:val="Normalny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2563E">
        <w:rPr>
          <w:color w:val="000000"/>
          <w:shd w:val="clear" w:color="auto" w:fill="FFFFFF"/>
        </w:rPr>
        <w:t xml:space="preserve">1). </w:t>
      </w:r>
      <w:proofErr w:type="gramStart"/>
      <w:r w:rsidRPr="0002563E">
        <w:rPr>
          <w:color w:val="000000"/>
          <w:shd w:val="clear" w:color="auto" w:fill="FFFFFF"/>
        </w:rPr>
        <w:t>administratorem</w:t>
      </w:r>
      <w:proofErr w:type="gramEnd"/>
      <w:r w:rsidRPr="0002563E">
        <w:rPr>
          <w:color w:val="000000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i/>
            <w:shd w:val="clear" w:color="auto" w:fill="FFFFFF"/>
          </w:rPr>
          <w:t>iod@powiatkamienski.pl</w:t>
        </w:r>
      </w:hyperlink>
      <w:r w:rsidRPr="0002563E">
        <w:rPr>
          <w:color w:val="000000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C630AC">
        <w:rPr>
          <w:b/>
          <w:i/>
        </w:rPr>
        <w:t xml:space="preserve">„Remont istniejącego budynku </w:t>
      </w:r>
      <w:r w:rsidR="00C630AC" w:rsidRPr="008C7D26">
        <w:rPr>
          <w:b/>
          <w:i/>
        </w:rPr>
        <w:t>w Specjalnym Ośrodku Szkolno – Wychowawczy</w:t>
      </w:r>
      <w:r w:rsidR="00C630AC">
        <w:rPr>
          <w:b/>
          <w:i/>
        </w:rPr>
        <w:t xml:space="preserve">m w Kamieniu Pomorskim” </w:t>
      </w:r>
      <w:r w:rsidRPr="0002563E">
        <w:rPr>
          <w:color w:val="000000"/>
          <w:shd w:val="clear" w:color="auto" w:fill="FFFFFF"/>
        </w:rPr>
        <w:t>prowadzonym w trybie zapytania ofertowego;</w:t>
      </w:r>
    </w:p>
    <w:p w:rsidR="00003BD4" w:rsidRPr="0002563E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003BD4" w:rsidRPr="0002563E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03BD4" w:rsidRPr="0002563E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003BD4" w:rsidRPr="0002563E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003BD4" w:rsidRPr="0002563E" w:rsidRDefault="00003BD4" w:rsidP="00C630A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003BD4" w:rsidRPr="00863766" w:rsidRDefault="00003BD4" w:rsidP="00C630A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03BD4" w:rsidRPr="00863766" w:rsidRDefault="00003BD4" w:rsidP="00C630A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03BD4" w:rsidRPr="00863766" w:rsidRDefault="00003BD4" w:rsidP="00C630A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003BD4" w:rsidRPr="00863766" w:rsidRDefault="00003BD4" w:rsidP="00C630AC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003BD4" w:rsidRPr="003E0733" w:rsidRDefault="00003BD4" w:rsidP="00003BD4">
      <w:pPr>
        <w:jc w:val="center"/>
      </w:pPr>
      <w:r>
        <w:t xml:space="preserve"> </w:t>
      </w:r>
    </w:p>
    <w:p w:rsidR="00003BD4" w:rsidRDefault="00003BD4" w:rsidP="00003BD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3BD4" w:rsidRDefault="00003BD4" w:rsidP="00003BD4">
      <w:pPr>
        <w:pStyle w:val="Default"/>
      </w:pPr>
    </w:p>
    <w:p w:rsidR="00003BD4" w:rsidRDefault="00003BD4" w:rsidP="00003BD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003BD4" w:rsidRDefault="00003BD4" w:rsidP="00003BD4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003BD4" w:rsidRDefault="00003BD4" w:rsidP="00003BD4">
      <w:pPr>
        <w:pStyle w:val="NormalnyWeb"/>
      </w:pPr>
    </w:p>
    <w:p w:rsidR="00003BD4" w:rsidRDefault="00003BD4" w:rsidP="00003BD4">
      <w:pPr>
        <w:pStyle w:val="NormalnyWeb"/>
      </w:pPr>
    </w:p>
    <w:p w:rsidR="00003BD4" w:rsidRDefault="00003BD4" w:rsidP="00003BD4"/>
    <w:p w:rsidR="00003BD4" w:rsidRDefault="00003BD4" w:rsidP="00003BD4"/>
    <w:p w:rsidR="00003BD4" w:rsidRDefault="00003BD4" w:rsidP="00003BD4"/>
    <w:p w:rsidR="00003BD4" w:rsidRDefault="00003BD4" w:rsidP="00003BD4"/>
    <w:p w:rsidR="00003BD4" w:rsidRDefault="00003BD4" w:rsidP="00003BD4"/>
    <w:p w:rsidR="00003BD4" w:rsidRDefault="00003BD4" w:rsidP="00003BD4"/>
    <w:p w:rsidR="00003BD4" w:rsidRDefault="00003BD4" w:rsidP="00003BD4"/>
    <w:p w:rsidR="00D413E1" w:rsidRDefault="00D413E1"/>
    <w:sectPr w:rsidR="00D413E1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D1" w:rsidRDefault="004F20D1" w:rsidP="00003BD4">
      <w:pPr>
        <w:spacing w:after="0" w:line="240" w:lineRule="auto"/>
      </w:pPr>
      <w:r>
        <w:separator/>
      </w:r>
    </w:p>
  </w:endnote>
  <w:endnote w:type="continuationSeparator" w:id="0">
    <w:p w:rsidR="004F20D1" w:rsidRDefault="004F20D1" w:rsidP="0000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D1" w:rsidRDefault="004F20D1" w:rsidP="00003BD4">
      <w:pPr>
        <w:spacing w:after="0" w:line="240" w:lineRule="auto"/>
      </w:pPr>
      <w:r>
        <w:separator/>
      </w:r>
    </w:p>
  </w:footnote>
  <w:footnote w:type="continuationSeparator" w:id="0">
    <w:p w:rsidR="004F20D1" w:rsidRDefault="004F20D1" w:rsidP="00003BD4">
      <w:pPr>
        <w:spacing w:after="0" w:line="240" w:lineRule="auto"/>
      </w:pPr>
      <w:r>
        <w:continuationSeparator/>
      </w:r>
    </w:p>
  </w:footnote>
  <w:footnote w:id="1">
    <w:p w:rsidR="00003BD4" w:rsidRDefault="00003BD4" w:rsidP="00003BD4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003BD4" w:rsidRDefault="00003BD4" w:rsidP="00003BD4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003BD4" w:rsidRDefault="00003BD4" w:rsidP="00003BD4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3BD4" w:rsidRDefault="00003BD4" w:rsidP="00003BD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FF31A8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pacing w:val="-2"/>
        <w:sz w:val="24"/>
        <w:szCs w:val="24"/>
      </w:rPr>
      <w:t>Wip.272.48.2022.MN.PU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D4"/>
    <w:rsid w:val="00003BD4"/>
    <w:rsid w:val="001A2C34"/>
    <w:rsid w:val="004F20D1"/>
    <w:rsid w:val="00B66662"/>
    <w:rsid w:val="00C630AC"/>
    <w:rsid w:val="00D413E1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3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BD4"/>
    <w:rPr>
      <w:rFonts w:ascii="Calibri" w:eastAsia="Calibri" w:hAnsi="Calibri" w:cs="Times New Roman"/>
    </w:rPr>
  </w:style>
  <w:style w:type="paragraph" w:customStyle="1" w:styleId="Default">
    <w:name w:val="Default"/>
    <w:rsid w:val="0000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003B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B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B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03B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2636</Characters>
  <Application>Microsoft Office Word</Application>
  <DocSecurity>0</DocSecurity>
  <Lines>21</Lines>
  <Paragraphs>6</Paragraphs>
  <ScaleCrop>false</ScaleCrop>
  <Company>Starostwo Powiatowe w Kamieniu Pomorskim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2022-06-30T08:23:00Z</dcterms:created>
  <dcterms:modified xsi:type="dcterms:W3CDTF">2022-06-30T08:38:00Z</dcterms:modified>
</cp:coreProperties>
</file>