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9DC" w:rsidRDefault="008B19DC" w:rsidP="008B19D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1044" w:rsidRPr="00F01044" w:rsidRDefault="008B19DC" w:rsidP="00F01044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Kamień Pomorski</w:t>
      </w:r>
      <w:r w:rsidR="00F01044" w:rsidRPr="00F01044">
        <w:rPr>
          <w:rFonts w:ascii="Arial" w:eastAsia="Times New Roman" w:hAnsi="Arial" w:cs="Arial"/>
          <w:sz w:val="20"/>
          <w:szCs w:val="20"/>
          <w:lang w:eastAsia="pl-PL"/>
        </w:rPr>
        <w:t>, dnia 08.09.2021 r.</w:t>
      </w:r>
    </w:p>
    <w:p w:rsidR="00F01044" w:rsidRPr="00F01044" w:rsidRDefault="00F01044" w:rsidP="00F01044">
      <w:pPr>
        <w:widowControl w:val="0"/>
        <w:autoSpaceDE w:val="0"/>
        <w:autoSpaceDN w:val="0"/>
        <w:adjustRightInd w:val="0"/>
        <w:spacing w:after="100" w:line="216" w:lineRule="atLeast"/>
        <w:ind w:right="11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0104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Znak sprawy: </w:t>
      </w:r>
      <w:r w:rsidR="008B19DC" w:rsidRPr="008B19DC">
        <w:rPr>
          <w:rFonts w:ascii="Arial" w:eastAsia="Times New Roman" w:hAnsi="Arial" w:cs="Arial"/>
          <w:b/>
          <w:sz w:val="18"/>
          <w:szCs w:val="18"/>
          <w:lang w:eastAsia="pl-PL"/>
        </w:rPr>
        <w:t>Wip.272.14.2021.MN.PN</w:t>
      </w:r>
    </w:p>
    <w:p w:rsidR="00F01044" w:rsidRPr="00F01044" w:rsidRDefault="00F01044" w:rsidP="00F01044">
      <w:pPr>
        <w:widowControl w:val="0"/>
        <w:autoSpaceDE w:val="0"/>
        <w:autoSpaceDN w:val="0"/>
        <w:adjustRightInd w:val="0"/>
        <w:spacing w:after="100" w:line="216" w:lineRule="atLeast"/>
        <w:ind w:right="11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0104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Numer ogłoszenia w BZP: </w:t>
      </w:r>
      <w:r w:rsidR="008B19DC" w:rsidRPr="008B19DC">
        <w:rPr>
          <w:rFonts w:ascii="Arial" w:eastAsia="Times New Roman" w:hAnsi="Arial" w:cs="Arial"/>
          <w:b/>
          <w:sz w:val="18"/>
          <w:szCs w:val="18"/>
          <w:lang w:eastAsia="pl-PL"/>
        </w:rPr>
        <w:t>2021/BZP 00170674/01</w:t>
      </w:r>
    </w:p>
    <w:p w:rsidR="00F01044" w:rsidRPr="00F01044" w:rsidRDefault="00F01044" w:rsidP="00F01044">
      <w:pPr>
        <w:widowControl w:val="0"/>
        <w:autoSpaceDE w:val="0"/>
        <w:autoSpaceDN w:val="0"/>
        <w:adjustRightInd w:val="0"/>
        <w:spacing w:after="100" w:line="216" w:lineRule="atLeast"/>
        <w:ind w:right="11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01044" w:rsidRPr="00F01044" w:rsidRDefault="00F01044" w:rsidP="00F01044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010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WYJAŚNIENIE TREŚCI SPECYFIKACJI </w:t>
      </w:r>
      <w:r w:rsidRPr="00F010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WARUNKÓW ZAMÓ</w:t>
      </w:r>
      <w:bookmarkStart w:id="0" w:name="_GoBack"/>
      <w:bookmarkEnd w:id="0"/>
      <w:r w:rsidRPr="00F010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WIENIA </w:t>
      </w:r>
    </w:p>
    <w:p w:rsidR="00F01044" w:rsidRPr="00F01044" w:rsidRDefault="00F01044" w:rsidP="00F01044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1044" w:rsidRPr="00F01044" w:rsidRDefault="008B19DC" w:rsidP="008B19D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Starostwo Powiatowe w Kamieniu Pomorskim</w:t>
      </w:r>
      <w:r w:rsidR="00F01044" w:rsidRPr="00F01044">
        <w:rPr>
          <w:rFonts w:ascii="Arial" w:eastAsia="Times New Roman" w:hAnsi="Arial" w:cs="Arial"/>
          <w:sz w:val="20"/>
          <w:szCs w:val="20"/>
          <w:lang w:eastAsia="pl-PL"/>
        </w:rPr>
        <w:t xml:space="preserve">, działając na podstawie przepisów art. 284 ust. 2 i 6 ustawy z dnia 11 września 2019 roku Prawo zamówień publicznych, wyjaśnia treść specyfikacji warunków zamówienia sporządzonej w postępowaniu o udzielenie zamówienia publicznego pn. </w:t>
      </w:r>
      <w:bookmarkStart w:id="1" w:name="_Hlk80858966"/>
      <w:r w:rsidRPr="008B19DC">
        <w:rPr>
          <w:rFonts w:ascii="Arial" w:eastAsia="Times New Roman" w:hAnsi="Arial" w:cs="Arial"/>
          <w:b/>
          <w:sz w:val="20"/>
          <w:szCs w:val="20"/>
          <w:lang w:eastAsia="pl-PL"/>
        </w:rPr>
        <w:t>Dostawa sprzętu dydaktycznego – sprzęt gastronomiczny, hotelarski, chemiczny, komputerowy oraz</w:t>
      </w:r>
      <w:r w:rsidRPr="008B19D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B19DC">
        <w:rPr>
          <w:rFonts w:ascii="Arial" w:eastAsia="Times New Roman" w:hAnsi="Arial" w:cs="Arial"/>
          <w:b/>
          <w:sz w:val="20"/>
          <w:szCs w:val="20"/>
          <w:lang w:eastAsia="pl-PL"/>
        </w:rPr>
        <w:t>do doradztwa zawodowego do Szkół Ponadpodstawowych w Powiecie Kamieńskim (3)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bookmarkEnd w:id="1"/>
    <w:p w:rsidR="00F01044" w:rsidRPr="00F01044" w:rsidRDefault="00F01044" w:rsidP="00F01044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</w:pPr>
    </w:p>
    <w:p w:rsidR="00F01044" w:rsidRDefault="00F01044" w:rsidP="00BD03E9"/>
    <w:p w:rsidR="00F01044" w:rsidRPr="008B19DC" w:rsidRDefault="008B19DC" w:rsidP="00BD03E9">
      <w:pPr>
        <w:rPr>
          <w:b/>
        </w:rPr>
      </w:pPr>
      <w:r w:rsidRPr="008B19DC">
        <w:rPr>
          <w:b/>
        </w:rPr>
        <w:t>Pytanie:</w:t>
      </w:r>
    </w:p>
    <w:p w:rsidR="00AC5173" w:rsidRDefault="00BD03E9" w:rsidP="00BD03E9">
      <w:r>
        <w:t xml:space="preserve">W części 5 drukarka laserowa L.p. 7 Zamawiający wskazuje, że ma to być wyłącznie drukarka (bez funkcji skanowania i kopiowania) natomiast w wymaga parametru: „Podajnik/odbiornik papieru: … b) Podajnik dokumentów na min. 250 arkuszy”. Wskazana opcja występuje wyłącznie w urządzeniach wielofunkcyjnych. </w:t>
      </w:r>
      <w:r>
        <w:br/>
        <w:t>Czy Zamawiający miał na myśli „Kasetę na (czysty) papier na min. 250 arkuszy”?</w:t>
      </w:r>
    </w:p>
    <w:p w:rsidR="008B19DC" w:rsidRPr="008B19DC" w:rsidRDefault="008B19DC" w:rsidP="00BD03E9">
      <w:pPr>
        <w:rPr>
          <w:b/>
        </w:rPr>
      </w:pPr>
      <w:r w:rsidRPr="008B19DC">
        <w:rPr>
          <w:b/>
        </w:rPr>
        <w:t>Odpowiedź:</w:t>
      </w:r>
    </w:p>
    <w:p w:rsidR="00AC5173" w:rsidRDefault="00AC5173" w:rsidP="00BD03E9">
      <w:r w:rsidRPr="008B19DC">
        <w:t>Zamawiający miał na myśli kasetę na czysty papier na min. 250 arkuszy</w:t>
      </w:r>
    </w:p>
    <w:p w:rsidR="00BD03E9" w:rsidRDefault="008B19DC" w:rsidP="00BD03E9">
      <w:r w:rsidRPr="008B19DC">
        <w:rPr>
          <w:b/>
        </w:rPr>
        <w:t>Pytanie:</w:t>
      </w:r>
      <w:r w:rsidR="00BD03E9" w:rsidRPr="008B19DC">
        <w:rPr>
          <w:b/>
        </w:rPr>
        <w:br/>
      </w:r>
      <w:r w:rsidR="00BD03E9">
        <w:t>Ponadto Zamawiający w tej samej drukarce wymaga dostarczenia tonerów dla 4 kolorów C, M, Y, K. W drukarkach monochromatycznych (takiej wymaga Zamawiający) jest wyłącznie toner w kolorze czarnym.</w:t>
      </w:r>
    </w:p>
    <w:p w:rsidR="008B19DC" w:rsidRPr="008B19DC" w:rsidRDefault="008B19DC" w:rsidP="00BD03E9">
      <w:pPr>
        <w:rPr>
          <w:b/>
        </w:rPr>
      </w:pPr>
      <w:r w:rsidRPr="008B19DC">
        <w:rPr>
          <w:b/>
        </w:rPr>
        <w:t>Odpowiedź:</w:t>
      </w:r>
    </w:p>
    <w:p w:rsidR="00AC5173" w:rsidRPr="008B19DC" w:rsidRDefault="00830448" w:rsidP="00BD03E9">
      <w:r w:rsidRPr="008B19DC">
        <w:t xml:space="preserve">Zamawiający poprawia omyłkę pisarską – powinno </w:t>
      </w:r>
      <w:r w:rsidR="00AC5173" w:rsidRPr="008B19DC">
        <w:t>być</w:t>
      </w:r>
      <w:r w:rsidRPr="008B19DC">
        <w:t>:</w:t>
      </w:r>
      <w:r w:rsidR="00AC5173" w:rsidRPr="008B19DC">
        <w:t xml:space="preserve"> toner</w:t>
      </w:r>
      <w:r w:rsidR="0016414C" w:rsidRPr="008B19DC">
        <w:t>y</w:t>
      </w:r>
      <w:r w:rsidR="00AC5173" w:rsidRPr="008B19DC">
        <w:t xml:space="preserve"> </w:t>
      </w:r>
      <w:r w:rsidRPr="008B19DC">
        <w:t xml:space="preserve">startowe do oferowanej drukarki. </w:t>
      </w:r>
    </w:p>
    <w:p w:rsidR="00BD03E9" w:rsidRPr="008B19DC" w:rsidRDefault="008B19DC" w:rsidP="00BD03E9">
      <w:pPr>
        <w:rPr>
          <w:b/>
        </w:rPr>
      </w:pPr>
      <w:r w:rsidRPr="008B19DC">
        <w:rPr>
          <w:b/>
        </w:rPr>
        <w:t>Pytanie:</w:t>
      </w:r>
    </w:p>
    <w:p w:rsidR="00682327" w:rsidRDefault="00073359" w:rsidP="00BD03E9">
      <w:r>
        <w:t xml:space="preserve">W części 5 dla urządzeń wielofunkcyjnych </w:t>
      </w:r>
      <w:r w:rsidR="00EC7A8D">
        <w:t xml:space="preserve">laserowych </w:t>
      </w:r>
      <w:r>
        <w:t>L.p. 4, 5</w:t>
      </w:r>
      <w:r w:rsidR="00BD03E9">
        <w:t xml:space="preserve"> </w:t>
      </w:r>
      <w:r w:rsidR="00EC7A8D">
        <w:t>Zamawiający</w:t>
      </w:r>
      <w:r>
        <w:t xml:space="preserve"> podaje parametry</w:t>
      </w:r>
      <w:r w:rsidR="00EC7A8D">
        <w:t>,</w:t>
      </w:r>
      <w:r>
        <w:t xml:space="preserve"> które nie istnieją w urządzeniach</w:t>
      </w:r>
      <w:r w:rsidR="00BD03E9">
        <w:t xml:space="preserve"> laserowych</w:t>
      </w:r>
      <w:r>
        <w:t>. W związku z tym proszę o dopuszczenie urządzeń istniejących na rynku i spełniających poniższe wymagania</w:t>
      </w:r>
      <w:r w:rsidR="001168ED">
        <w:t>:</w:t>
      </w:r>
    </w:p>
    <w:p w:rsidR="006438E7" w:rsidRDefault="00073359">
      <w:r w:rsidRPr="006438E7">
        <w:rPr>
          <w:b/>
          <w:bCs/>
        </w:rPr>
        <w:t>Urządzenie L.p. 4</w:t>
      </w:r>
      <w:r w:rsidR="00EC7A8D" w:rsidRPr="006438E7">
        <w:rPr>
          <w:b/>
          <w:bCs/>
        </w:rPr>
        <w:t>:</w:t>
      </w:r>
      <w:r w:rsidR="00EC7A8D">
        <w:br/>
        <w:t xml:space="preserve">Rozdzielczość drukowania </w:t>
      </w:r>
      <w:r w:rsidR="006438E7">
        <w:t>mono</w:t>
      </w:r>
      <w:r w:rsidR="00EC7A8D">
        <w:t xml:space="preserve"> 1 200 x 1 200 </w:t>
      </w:r>
      <w:proofErr w:type="spellStart"/>
      <w:r w:rsidR="00EC7A8D">
        <w:t>dpi</w:t>
      </w:r>
      <w:proofErr w:type="spellEnd"/>
      <w:r w:rsidR="00EC7A8D">
        <w:t xml:space="preserve"> </w:t>
      </w:r>
      <w:r w:rsidR="006438E7">
        <w:t xml:space="preserve">lub 9 600 x 600 </w:t>
      </w:r>
      <w:proofErr w:type="spellStart"/>
      <w:r w:rsidR="006438E7">
        <w:t>dpi</w:t>
      </w:r>
      <w:proofErr w:type="spellEnd"/>
      <w:r w:rsidR="006438E7">
        <w:br/>
        <w:t xml:space="preserve">Rozdzielczość drukowania kolor 1 200 x 1 200 </w:t>
      </w:r>
      <w:proofErr w:type="spellStart"/>
      <w:r w:rsidR="006438E7">
        <w:t>dpi</w:t>
      </w:r>
      <w:proofErr w:type="spellEnd"/>
      <w:r w:rsidR="006438E7">
        <w:t xml:space="preserve"> lub 9 600 x 600 </w:t>
      </w:r>
      <w:proofErr w:type="spellStart"/>
      <w:r w:rsidR="006438E7">
        <w:t>dpi</w:t>
      </w:r>
      <w:proofErr w:type="spellEnd"/>
      <w:r w:rsidR="006438E7">
        <w:br/>
        <w:t xml:space="preserve">Rozdzielczość skanowania 600 x 600 </w:t>
      </w:r>
      <w:proofErr w:type="spellStart"/>
      <w:r w:rsidR="006438E7">
        <w:t>dpi</w:t>
      </w:r>
      <w:proofErr w:type="spellEnd"/>
      <w:r w:rsidR="006438E7">
        <w:t xml:space="preserve"> – optyczna</w:t>
      </w:r>
      <w:r w:rsidR="006438E7">
        <w:br/>
        <w:t xml:space="preserve">Rozdzielczość kopiowania 600 x 600 </w:t>
      </w:r>
      <w:proofErr w:type="spellStart"/>
      <w:r w:rsidR="006438E7">
        <w:t>dpi</w:t>
      </w:r>
      <w:proofErr w:type="spellEnd"/>
      <w:r w:rsidR="006438E7">
        <w:t xml:space="preserve"> lub 9 600 x 600 </w:t>
      </w:r>
      <w:proofErr w:type="spellStart"/>
      <w:r w:rsidR="006438E7">
        <w:t>dpi</w:t>
      </w:r>
      <w:proofErr w:type="spellEnd"/>
      <w:r w:rsidR="006438E7">
        <w:br/>
      </w:r>
    </w:p>
    <w:p w:rsidR="006438E7" w:rsidRDefault="006438E7">
      <w:r w:rsidRPr="006438E7">
        <w:rPr>
          <w:b/>
          <w:bCs/>
        </w:rPr>
        <w:lastRenderedPageBreak/>
        <w:t xml:space="preserve">Urządzenie L.p. </w:t>
      </w:r>
      <w:r>
        <w:rPr>
          <w:b/>
          <w:bCs/>
        </w:rPr>
        <w:t>5</w:t>
      </w:r>
      <w:r w:rsidRPr="006438E7">
        <w:rPr>
          <w:b/>
          <w:bCs/>
        </w:rPr>
        <w:t>:</w:t>
      </w:r>
      <w:r>
        <w:br/>
        <w:t xml:space="preserve">Rozdzielczość drukowania mono 1 200 x 1 200 </w:t>
      </w:r>
      <w:proofErr w:type="spellStart"/>
      <w:r>
        <w:t>dpi</w:t>
      </w:r>
      <w:proofErr w:type="spellEnd"/>
      <w:r>
        <w:t xml:space="preserve"> lub 9 600 x 600 </w:t>
      </w:r>
      <w:proofErr w:type="spellStart"/>
      <w:r>
        <w:t>dpi</w:t>
      </w:r>
      <w:proofErr w:type="spellEnd"/>
      <w:r>
        <w:br/>
        <w:t xml:space="preserve">Rozdzielczość drukowania kolor 1 200 x 1 200 </w:t>
      </w:r>
      <w:proofErr w:type="spellStart"/>
      <w:r>
        <w:t>dpi</w:t>
      </w:r>
      <w:proofErr w:type="spellEnd"/>
      <w:r>
        <w:t xml:space="preserve"> lub 9 600 x 600 </w:t>
      </w:r>
      <w:proofErr w:type="spellStart"/>
      <w:r>
        <w:t>dpi</w:t>
      </w:r>
      <w:proofErr w:type="spellEnd"/>
      <w:r>
        <w:br/>
        <w:t xml:space="preserve">Rozdzielczość skanowania 600 x 600 </w:t>
      </w:r>
      <w:proofErr w:type="spellStart"/>
      <w:r>
        <w:t>dpi</w:t>
      </w:r>
      <w:proofErr w:type="spellEnd"/>
      <w:r>
        <w:t xml:space="preserve"> – optyczna</w:t>
      </w:r>
      <w:r>
        <w:br/>
        <w:t xml:space="preserve">Rozdzielczość kopiowania 600 x 600 </w:t>
      </w:r>
      <w:proofErr w:type="spellStart"/>
      <w:r>
        <w:t>dpi</w:t>
      </w:r>
      <w:proofErr w:type="spellEnd"/>
      <w:r>
        <w:t xml:space="preserve"> lub 9 600 x 600 </w:t>
      </w:r>
      <w:proofErr w:type="spellStart"/>
      <w:r>
        <w:t>dpi</w:t>
      </w:r>
      <w:proofErr w:type="spellEnd"/>
    </w:p>
    <w:p w:rsidR="008B19DC" w:rsidRPr="006438E7" w:rsidRDefault="008B19DC">
      <w:pPr>
        <w:rPr>
          <w:b/>
          <w:bCs/>
        </w:rPr>
      </w:pPr>
      <w:r>
        <w:rPr>
          <w:b/>
          <w:bCs/>
        </w:rPr>
        <w:t>Odpowiedź:</w:t>
      </w:r>
    </w:p>
    <w:p w:rsidR="00EC7A8D" w:rsidRPr="008B19DC" w:rsidRDefault="00830448">
      <w:r w:rsidRPr="008B19DC">
        <w:t>Zamawiający rozszerza opis wymaganych parametrów dla urządzenia w poz. 4 i 5, dodając powyższe parametry.</w:t>
      </w:r>
    </w:p>
    <w:p w:rsidR="008B19DC" w:rsidRPr="008B19DC" w:rsidRDefault="008B19DC">
      <w:pPr>
        <w:rPr>
          <w:b/>
        </w:rPr>
      </w:pPr>
      <w:r w:rsidRPr="008B19DC">
        <w:rPr>
          <w:b/>
        </w:rPr>
        <w:t>Pytanie:</w:t>
      </w:r>
    </w:p>
    <w:p w:rsidR="006438E7" w:rsidRDefault="00EC7A8D">
      <w:r>
        <w:t>Proszę o informację czy w części 5 w urządzeniach 4, 5 Zamawiający wymaga wskazanych w specyfikacji prędkości w przypadku urządzeń laserowych i atramentowych zakładając maksymalną prędkość drukarki</w:t>
      </w:r>
      <w:r w:rsidR="001168ED">
        <w:t>,</w:t>
      </w:r>
      <w:r>
        <w:t xml:space="preserve"> czy realną prędkość druku zadrukowania całej strony tekstem lub grafiką?</w:t>
      </w:r>
      <w:r w:rsidR="006438E7">
        <w:br/>
        <w:t>Różnica polega na tym, że prędkość drukarek atramentowych jest inna przy wydruku z bardzo małą powierzchnią zadruku (prędkość podawana przez producentów) a rzeczywista prędkość przy zadrukowaniu całej kartki A4 jest kilkukrotnie mniejsza. Natomiast w urządzeniach laserowych prędkość zawsze jest taka sama.</w:t>
      </w:r>
    </w:p>
    <w:p w:rsidR="008B19DC" w:rsidRPr="008B19DC" w:rsidRDefault="008B19DC">
      <w:pPr>
        <w:rPr>
          <w:b/>
        </w:rPr>
      </w:pPr>
      <w:r w:rsidRPr="008B19DC">
        <w:rPr>
          <w:b/>
        </w:rPr>
        <w:t>Odpowiedź:</w:t>
      </w:r>
    </w:p>
    <w:p w:rsidR="00BD03E9" w:rsidRPr="008B19DC" w:rsidRDefault="00AC5173">
      <w:r w:rsidRPr="008B19DC">
        <w:t>Realna prędkość druku zadrukowania całej strony tekstem lub grafiką</w:t>
      </w:r>
    </w:p>
    <w:p w:rsidR="008B19DC" w:rsidRPr="008B19DC" w:rsidRDefault="008B19DC">
      <w:pPr>
        <w:rPr>
          <w:b/>
        </w:rPr>
      </w:pPr>
      <w:r w:rsidRPr="008B19DC">
        <w:rPr>
          <w:b/>
        </w:rPr>
        <w:t>Pytanie:</w:t>
      </w:r>
    </w:p>
    <w:p w:rsidR="00BD03E9" w:rsidRDefault="00643FA5">
      <w:r>
        <w:t>Czy w części 5. dla drukarek i urządzeń wielofunkcyjnych Zamawiający dopuszcza dostarczenie tonerów/atramentów zamiennych (innego producenta niż urządzenie)?</w:t>
      </w:r>
    </w:p>
    <w:p w:rsidR="008B19DC" w:rsidRPr="008B19DC" w:rsidRDefault="008B19DC">
      <w:pPr>
        <w:rPr>
          <w:b/>
        </w:rPr>
      </w:pPr>
      <w:r w:rsidRPr="008B19DC">
        <w:rPr>
          <w:b/>
        </w:rPr>
        <w:t>Odpowiedź:</w:t>
      </w:r>
    </w:p>
    <w:p w:rsidR="00AC5173" w:rsidRDefault="00AC5173">
      <w:r w:rsidRPr="008B19DC">
        <w:t>Zamawiający dopuszcza dostarczenie tonerów/ atramentów zamiennych innego producenta niż urządzenie</w:t>
      </w:r>
      <w:r w:rsidR="00AB17E0" w:rsidRPr="008B19DC">
        <w:t>, ale dedykowanych dla danego urządzenia.</w:t>
      </w:r>
    </w:p>
    <w:p w:rsidR="008B19DC" w:rsidRDefault="008B19DC"/>
    <w:p w:rsidR="008B19DC" w:rsidRDefault="008B19DC" w:rsidP="008B19DC">
      <w:pPr>
        <w:ind w:left="5664"/>
      </w:pPr>
      <w:r>
        <w:t>Komisja przetargowa</w:t>
      </w:r>
    </w:p>
    <w:p w:rsidR="008B19DC" w:rsidRPr="008B19DC" w:rsidRDefault="008B19DC" w:rsidP="008B19DC">
      <w:pPr>
        <w:ind w:left="5664"/>
      </w:pPr>
      <w:r>
        <w:t>………………………………</w:t>
      </w:r>
    </w:p>
    <w:sectPr w:rsidR="008B19DC" w:rsidRPr="008B19DC" w:rsidSect="00296D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9DC" w:rsidRDefault="008B19DC" w:rsidP="008B19DC">
      <w:pPr>
        <w:spacing w:after="0" w:line="240" w:lineRule="auto"/>
      </w:pPr>
      <w:r>
        <w:separator/>
      </w:r>
    </w:p>
  </w:endnote>
  <w:endnote w:type="continuationSeparator" w:id="0">
    <w:p w:rsidR="008B19DC" w:rsidRDefault="008B19DC" w:rsidP="008B1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9DC" w:rsidRDefault="008B19DC" w:rsidP="008B19DC">
      <w:pPr>
        <w:spacing w:after="0" w:line="240" w:lineRule="auto"/>
      </w:pPr>
      <w:r>
        <w:separator/>
      </w:r>
    </w:p>
  </w:footnote>
  <w:footnote w:type="continuationSeparator" w:id="0">
    <w:p w:rsidR="008B19DC" w:rsidRDefault="008B19DC" w:rsidP="008B1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9DC" w:rsidRDefault="008B19DC">
    <w:pPr>
      <w:pStyle w:val="Nagwek"/>
    </w:pPr>
    <w:r>
      <w:rPr>
        <w:noProof/>
        <w:lang w:eastAsia="pl-PL"/>
      </w:rPr>
      <w:drawing>
        <wp:inline distT="0" distB="0" distL="0" distR="0" wp14:anchorId="37772A4A" wp14:editId="719E2F59">
          <wp:extent cx="5760720" cy="720090"/>
          <wp:effectExtent l="0" t="0" r="0" b="0"/>
          <wp:docPr id="2" name="Obraz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19DC" w:rsidRDefault="008B19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925E3"/>
    <w:multiLevelType w:val="hybridMultilevel"/>
    <w:tmpl w:val="54F00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3359"/>
    <w:rsid w:val="00073359"/>
    <w:rsid w:val="001168ED"/>
    <w:rsid w:val="0016414C"/>
    <w:rsid w:val="00296D96"/>
    <w:rsid w:val="006438E7"/>
    <w:rsid w:val="00643FA5"/>
    <w:rsid w:val="00682327"/>
    <w:rsid w:val="00775EFD"/>
    <w:rsid w:val="00830448"/>
    <w:rsid w:val="008B19DC"/>
    <w:rsid w:val="00AB17E0"/>
    <w:rsid w:val="00AC5173"/>
    <w:rsid w:val="00BD03E9"/>
    <w:rsid w:val="00EC7A8D"/>
    <w:rsid w:val="00F01044"/>
    <w:rsid w:val="00F4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6214B"/>
  <w15:docId w15:val="{75397D28-882A-49A1-A53F-9AD1BA89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6D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3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1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9DC"/>
  </w:style>
  <w:style w:type="paragraph" w:styleId="Stopka">
    <w:name w:val="footer"/>
    <w:basedOn w:val="Normalny"/>
    <w:link w:val="StopkaZnak"/>
    <w:uiPriority w:val="99"/>
    <w:unhideWhenUsed/>
    <w:rsid w:val="008B1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Wróblewski</dc:creator>
  <cp:keywords/>
  <dc:description/>
  <cp:lastModifiedBy>Krzysztof Makowski</cp:lastModifiedBy>
  <cp:revision>8</cp:revision>
  <dcterms:created xsi:type="dcterms:W3CDTF">2021-09-07T16:00:00Z</dcterms:created>
  <dcterms:modified xsi:type="dcterms:W3CDTF">2021-09-08T10:30:00Z</dcterms:modified>
</cp:coreProperties>
</file>